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center"/>
        <w:spacing w:after="65" w:line="24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Политика в отношении обработки персональных данных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ind w:lef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618"/>
        <w:ind w:left="-5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1. Общие положения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-5"/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Настоящая политика обработки персональных данных составлена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соответствии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требованиями Федерального закона 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27.07.2006. 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152-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ФЗ «О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данных» (далее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Закон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данных)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определяет порядок обработки персональных данных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меры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обеспечению безопасности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предпринимаемые Индивидуальным Предпринимателем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Гильдановой Аделей Амировной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(далее — Оператор).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/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1.1. Оператор ставит своей важнейшей целью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условием осуществления своей деятельности соблюдение прав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свобод человека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гражданина при обработке его персональных данных,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том числе защиты прав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неприкосновенность частной жизни, личную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семейную тайн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spacing w:after="20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1.2. Настоящая политика Оператора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отношении обработки персональных данных (далее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Политика) применяется ко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всей информации, которую Оператор может получить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посетителях веб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сайта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https://adeliyamath.soholms.ru/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18"/>
        <w:ind w:lef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2. Основные понятия, используемые 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Политике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2.1. Автоматизированная обработка персональных данных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обработка персональных данных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помощью средств вычислительной техники.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2.2. Блокирование персональных данных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временное прекращение обработки персональных данных (за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исключением случаев,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если обработка необходима для уточнения персональных данных).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1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2.3. Веб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сайт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совокупность графических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информационных материалов, 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также программ для ЭВМ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баз данных, обеспечивающих их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доступность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сети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810"/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интернет по сетевому адресу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https://adeliyamath.soholms.ru/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2.4. Информационная система персональных данных — совокупность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содержащихся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базах данных персональных данных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обеспечивающих их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обработку информационных технологий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технических средств.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2.5. Обезличивание персональных данных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действия,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2.6. Обработка пе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рсональных данных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любое действие (операция) или совокупность действий (операций), совершаемых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использованием средств автоматизации или без использования таких средств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персональными данными, включая сбор, запись, систематизацию, накопление, хранение,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уточнение (обновление, изменение), извлечение, использование, передачу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(распространение, предоставление, доступ), обезличивание, блокирование, удаление, уничтожение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" w:right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2.7. Оператор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государственный орган, муниципальный орган, юридическое или физическое лицо, самостоятельно или совместно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другими лицами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рганизующие и/или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осуществляющие обработку персональных данных, 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также определяющие цели обработки персональных данных, состав персональных данных, подлежащих обработке, действия (операции), совершаемые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персональными данными.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2.8. Персональные данные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любая информация, относящаяся прямо или косвенно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определенному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или определяемому Пользователю веб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сайта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https://adeliyamath.soholms.ru/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" w:right="3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2.9. Персональные данные, разрешенные субъектом персональных данных для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распространения,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персональные данные, доступ неограниченного круга лиц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которым предоставлен субъектом персональных данных путем дачи согласия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обработку персональных данных, разрешенных субъектом персональных данных для распространения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порядке, предусмотренном Законо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 (далее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персональные данные, разрешенные для распространения).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2.10. Пользователь — любой посетитель веб-сайта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https://adeliyamath.soholms.ru/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2.11. Предоставление персональных данных — действия, направленные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раскрытие персональных данных определенному лицу или определенному кругу лиц.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2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2.12. Распространение персональных данных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любые действия, направленные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раскрытие персональных данных неопределенному кругу лиц (передача персональных данных) или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ознаком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ление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персональными данными неограниченного круга лиц,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том числе обнародование персональных данных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средствах массовой информации, размещение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информационнотелекоммуникационных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сетях или предоставление доступа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персональным данным каким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либо иным сп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особом.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121"/>
        <w:jc w:val="both"/>
        <w:spacing w:after="291" w:line="248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2.13. Трансграничная передача персональных данных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передача персональных данных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  <w:br/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2.14. Уничтожение персональных данных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любые действия,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результате которых персональные данные уничтожаются безвозвра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тно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невозможностью дальнейшего восстановления содержания персональных данных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информационной системе персональных данных и/или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уничтожаются материальные носители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/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121"/>
        <w:jc w:val="both"/>
        <w:spacing w:after="291" w:line="24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3. Основные права 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обязанности Оператора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b/>
          <w:bCs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3.1. Оператор имеет право: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3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получать 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субъекта персональных данных достоверные информацию и/или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документы, содержащие персональные данные;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случае отзыва субъектом персональных данных согласия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обработку персональных данных, 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также, направления обращения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требованием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прекращении обработки персональных данных, Оператор вправе продолжить обработку персональных данных без согласия субъекта персональных данных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 наличии оснований, указанных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Законе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мостоятельно определять состав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перечень мер, необходимых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достаточных для обеспечения выполнения обязанностей, предусмотренных Законом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принятыми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соответствии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ним нормативными правовыми актами, если иное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предусмотрено Закон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ом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 или другими федеральными законами.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3.2. Оператор обязан: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предоставлять субъекту персональных данных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его просьбе информацию, касающуюся обработки его персональных данных;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организовывать обработку персональных данных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поря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дке, установленном действующим законодательством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РФ;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12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отвечать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обращения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запросы субъектов персональных данных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законных представителей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соответствии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требованиями Закона 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сообщать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уполномоченный орган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защите прав субъектов персональных данных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запросу этого органа необходимую информацию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течение 10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дней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даты получения такого запроса;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8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публиковать или иным образом обеспечивать неограниченный доступ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настоящей Политике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ношении обработки персональных данных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принимать правовые, организационные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технические меры для защиты персональных данных 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неправомерного или случайного доступа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ним, уничтожения, изменения, блокирования, копирования, предоставления, распространени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 персональных данных, 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также 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иных неправомерных действий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отношении персональных данных;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110"/>
        <w:jc w:val="both"/>
        <w:spacing w:after="2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прекратить передачу (распространение, предоставление, доступ) персональных данных, прекратить обработку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уничтожить персональные данные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порядке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случаях,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предусмотренных Законом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данных;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исполнять иные обязанности, предусмотренные Законом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18"/>
        <w:ind w:lef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4. Основные права 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обязанности субъектов персональных данных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4.1. Субъекты персональных данных имеют право: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получать информацию, касающуюся обработки его персональных данных, за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исключением случаев, предусмотренных федеральными законами. Сведения предоставляются субъекту персональных данных Оператором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доступной форме,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них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должны содержаться персональные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данные, относящиеся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другим субъектам персональных данных, за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исключением случаев, когда имеются законные основания для раскрытия таких персональных данных. Перечень информации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порядок ее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получения установлен Законом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требовать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оператора уточнения его персональных данных, их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блокирования или уничтожения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случае, если персональные данные являются неполными, устаревшими, неточными, незаконно полученными или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являются необходимыми для заявленной цели обработки, 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также приним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ать предусмотренные законом меры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защите своих прав;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1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выдвигать условие предварительного согласия при обработке персональных данных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целях продвижения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рынке товаров, работ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услуг;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отзыв согласия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обработку персональных данных, 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также,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аправление требования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прекращении обработки персональных данных;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обжаловать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уполномоченный орган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защите прав субъектов персональных данных или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судебном порядке неправомерные действия или бездействие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Оператора при обработке его персональных данн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ых;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осуществление иных прав, предусмотренных законодательством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РФ.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4.2. Субъекты персональных данных обязаны: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предоставлять Оператору достоверные данные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себе;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сообщать Оператору об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уточнении (обновлении, изменении) своих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4.3. Лица, передавшие Оператору недостоверные сведения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себе, либо сведения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другом субъекте персональных данных без согласия последнего, несут ответственность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соответствии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законодательством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РФ.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618"/>
        <w:ind w:left="-5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5. Принципы обработки персональных данных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-5" w:right="1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5.1. Обработка персональных данных осуществляется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законной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справедливой основе.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Обработка персональных данных ограничивается достижением конкретных, заранее определенных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законных целей.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допускается обработка персональных данных, несовместимая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целями сбора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5.3.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допускается объединение баз данных, содерж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ащих персональные данные, обработка которых осуществляется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целях, несовместимых между собой.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5.4. Обработке подлежат только персональные данные, которые отвечают целям их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обработки.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5.5. Содержание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объем обрабатываемых персональных данных соответству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ют заявленным целям обработки.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допускается избыточность обрабатываемых персональных данных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отношению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заявленным целям их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обработки.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5.6. При обработке персональных данных обеспечивается точность персональных данных, их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достаточность, 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необходим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ых случаях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актуальность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отношению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целям обработки персональных данных. Оператор принимает необходимые меры и/или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обеспечивает их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принятие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удалению или уточнению неполных или неточных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252"/>
        <w:jc w:val="both"/>
        <w:spacing w:after="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5.7. Хранение персональных данных осуществляется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фор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ме, позволяющей определить субъекта персональных данных,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дольше, чем этого требуют цели обработки персональных данных, если срок хранения персональных данных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установлен федеральным законом, договором, стороной которого, выгодоприобретателем или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поруч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ителем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которому является субъект персональных данных. Обрабатываемые персональные данные уничтожаются либо обезличиваются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достижении целей обработки или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случае утраты необходимости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достижении этих целей, если иное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предусмотрено федеральным законом.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18"/>
        <w:ind w:left="-5"/>
        <w:jc w:val="both"/>
        <w:spacing w:after="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6. Цели обработки персональных данных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tbl>
      <w:tblPr>
        <w:tblStyle w:val="623"/>
        <w:tblW w:w="9342" w:type="dxa"/>
        <w:tblInd w:w="7" w:type="dxa"/>
        <w:tblCellMar>
          <w:left w:w="9" w:type="dxa"/>
          <w:top w:w="15" w:type="dxa"/>
          <w:right w:w="115" w:type="dxa"/>
          <w:bottom w:w="0" w:type="dxa"/>
        </w:tblCellMar>
        <w:tblLook w:val="04A0" w:firstRow="1" w:lastRow="0" w:firstColumn="1" w:lastColumn="0" w:noHBand="0" w:noVBand="1"/>
      </w:tblPr>
      <w:tblGrid>
        <w:gridCol w:w="1611"/>
        <w:gridCol w:w="10772"/>
        <w:gridCol w:w="12"/>
      </w:tblGrid>
      <w:tr>
        <w:tblPrEx/>
        <w:trPr>
          <w:trHeight w:val="1169"/>
        </w:trPr>
        <w:tc>
          <w:tcPr>
            <w:tcBorders>
              <w:top w:val="single" w:color="D8D8D8" w:sz="6" w:space="0"/>
              <w:left w:val="single" w:color="D8D8D8" w:sz="6" w:space="0"/>
              <w:bottom w:val="single" w:color="D8D8D8" w:sz="6" w:space="0"/>
              <w:right w:val="single" w:color="D8D8D8" w:sz="6" w:space="0"/>
            </w:tcBorders>
            <w:tcW w:w="3001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Цель обработки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D8D8D8" w:sz="6" w:space="0"/>
              <w:left w:val="single" w:color="D8D8D8" w:sz="6" w:space="0"/>
              <w:bottom w:val="single" w:color="D8D8D8" w:sz="6" w:space="0"/>
              <w:right w:val="single" w:color="D8D8D8" w:sz="6" w:space="0"/>
            </w:tcBorders>
            <w:tcW w:w="6342" w:type="dxa"/>
            <w:textDirection w:val="lrTb"/>
            <w:noWrap w:val="false"/>
          </w:tcPr>
          <w:p>
            <w:pPr>
              <w:ind w:left="-4890" w:right="194" w:firstLine="0"/>
              <w:jc w:val="both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Обработка персональных данных субъектов при помощи сайта Оператора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393"/>
        </w:trPr>
        <w:tc>
          <w:tcPr>
            <w:tcBorders>
              <w:top w:val="single" w:color="D8D8D8" w:sz="6" w:space="0"/>
              <w:left w:val="single" w:color="D8D8D8" w:sz="6" w:space="0"/>
              <w:bottom w:val="single" w:color="D8D8D8" w:sz="6" w:space="0"/>
              <w:right w:val="single" w:color="D8D8D8" w:sz="6" w:space="0"/>
            </w:tcBorders>
            <w:tcW w:w="3001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Персональные данные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D8D8D8" w:sz="6" w:space="0"/>
              <w:left w:val="single" w:color="D8D8D8" w:sz="6" w:space="0"/>
              <w:bottom w:val="single" w:color="D8D8D8" w:sz="6" w:space="0"/>
              <w:right w:val="single" w:color="D8D8D8" w:sz="6" w:space="0"/>
            </w:tcBorders>
            <w:tcW w:w="6342" w:type="dxa"/>
            <w:textDirection w:val="lrTb"/>
            <w:noWrap w:val="false"/>
          </w:tcPr>
          <w:p>
            <w:pPr>
              <w:ind w:left="0" w:right="126" w:firstLine="0"/>
              <w:jc w:val="both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cf8e3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фамилия, имя, отчество,адрес электронной почты,номер телефона,иные персональные данные (указывается конкретная категория),сведения, собираемые посредством метрических программ; иные сведения, содержащиеся в обращениях посетителей сайта; иные сведения, содер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жащиеся в отзыве посетителя сайта; сведения о месте работы и занимаемой должности; ссылка на профиль посетителя сайта в социальных сетях (ВКонтакте; Telegram); фотография.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87"/>
        </w:trPr>
        <w:tc>
          <w:tcPr>
            <w:tcBorders>
              <w:top w:val="single" w:color="D8D8D8" w:sz="6" w:space="0"/>
              <w:left w:val="single" w:color="D8D8D8" w:sz="6" w:space="0"/>
              <w:bottom w:val="single" w:color="D8D8D8" w:sz="6" w:space="0"/>
              <w:right w:val="single" w:color="D8D8D8" w:sz="6" w:space="0"/>
            </w:tcBorders>
            <w:tcW w:w="3001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Правовые основания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D8D8D8" w:sz="6" w:space="0"/>
              <w:left w:val="single" w:color="D8D8D8" w:sz="6" w:space="0"/>
              <w:bottom w:val="single" w:color="D8D8D8" w:sz="6" w:space="0"/>
              <w:right w:val="single" w:color="D8D8D8" w:sz="6" w:space="0"/>
            </w:tcBorders>
            <w:tcW w:w="6342" w:type="dxa"/>
            <w:textDirection w:val="lrTb"/>
            <w:noWrap w:val="false"/>
          </w:tcPr>
          <w:p>
            <w:pPr>
              <w:ind w:left="-4890" w:right="10660" w:firstLine="0"/>
              <w:jc w:val="both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обработка персональных данных осуществляется с согласия субъекта персональных данных на обработку его персональных данных,обработка персональных данных необходима для исполнения договора, стороной которого либо выгодоприобретателем или поручителем по которо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ых данных договор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положения, допускающие в качестве условия заключения договора бездействие субъекта персональных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29"/>
        </w:trPr>
        <w:tc>
          <w:tcPr>
            <w:tcBorders>
              <w:top w:val="single" w:color="D8D8D8" w:sz="6" w:space="0"/>
              <w:left w:val="single" w:color="D8D8D8" w:sz="6" w:space="0"/>
              <w:bottom w:val="single" w:color="D8D8D8" w:sz="6" w:space="0"/>
              <w:right w:val="single" w:color="D8D8D8" w:sz="6" w:space="0"/>
            </w:tcBorders>
            <w:tcW w:w="3001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Виды обработки персональных данных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D8D8D8" w:sz="6" w:space="0"/>
              <w:left w:val="single" w:color="D8D8D8" w:sz="6" w:space="0"/>
              <w:bottom w:val="single" w:color="D8D8D8" w:sz="6" w:space="0"/>
              <w:right w:val="single" w:color="D8D8D8" w:sz="6" w:space="0"/>
            </w:tcBorders>
            <w:tcW w:w="6342" w:type="dxa"/>
            <w:vAlign w:val="center"/>
            <w:textDirection w:val="lrTb"/>
            <w:noWrap w:val="false"/>
          </w:tcPr>
          <w:p>
            <w:pPr>
              <w:ind w:left="-4890" w:right="290" w:firstLine="0"/>
              <w:jc w:val="both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распространение,Сбор,Запись,Систематизация,Накопление,Хранение,Уточнение (обновление, изменение),Извлечение,Использование,Передача (предоставление, доступ),Блокирование,Удаление,Уничтожение;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1092"/>
        </w:trPr>
        <w:tc>
          <w:tcPr>
            <w:tcBorders>
              <w:top w:val="single" w:color="D8D8D8" w:sz="6" w:space="0"/>
              <w:left w:val="single" w:color="D8D8D8" w:sz="6" w:space="0"/>
              <w:bottom w:val="single" w:color="D8D8D8" w:sz="6" w:space="0"/>
              <w:right w:val="single" w:color="D8D8D8" w:sz="6" w:space="0"/>
            </w:tcBorders>
            <w:tcW w:w="3001" w:type="dxa"/>
            <w:textDirection w:val="lrTb"/>
            <w:noWrap w:val="false"/>
          </w:tcPr>
          <w:p>
            <w:pPr>
              <w:ind w:left="0" w:firstLine="0"/>
              <w:jc w:val="both"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D8D8D8" w:sz="6" w:space="0"/>
              <w:left w:val="single" w:color="D8D8D8" w:sz="6" w:space="0"/>
              <w:bottom w:val="single" w:color="D8D8D8" w:sz="6" w:space="0"/>
              <w:right w:val="single" w:color="D8D8D8" w:sz="6" w:space="0"/>
            </w:tcBorders>
            <w:tcW w:w="6342" w:type="dxa"/>
            <w:textDirection w:val="lrTb"/>
            <w:noWrap w:val="false"/>
          </w:tcPr>
          <w:p>
            <w:pPr>
              <w:ind w:left="-4719" w:right="249" w:firstLine="0"/>
              <w:jc w:val="both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709"/>
        </w:trPr>
        <w:tc>
          <w:tcPr>
            <w:gridSpan w:val="2"/>
            <w:shd w:val="clear" w:color="auto" w:fill="fefefe"/>
            <w:tcBorders>
              <w:top w:val="single" w:color="D8D8D8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42" w:type="dxa"/>
            <w:textDirection w:val="lrTb"/>
            <w:noWrap w:val="false"/>
          </w:tcPr>
          <w:p>
            <w:pPr>
              <w:ind w:left="0" w:firstLine="0"/>
              <w:jc w:val="both"/>
              <w:spacing w:after="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7. Условия обработки персональных данных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7.1. Обработка персональных данных осуществляется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согласия субъекта персональных данных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обработку его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7.2. Обработка персональных данных необходима для достижения целей, предусмотренных международным договором Российской Федерации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или законом, для осуществления возложенных законодательством Российской Федерации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оператора функций, полномочий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обязанност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ей.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соответствии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законодательством Российской Федерации об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исполнительном производстве.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поручителем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которому является субъект персональных данных, 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также для заключения договора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инициативе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субъекта персональных данных или договора,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которому субъект персональных данных будет являться выгодоприобретателем или поручителем.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7.5. Обработка персональных данных необходима для осуществления прав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законных интересов оператора или третьих лиц либ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 для достижения общественно значимых целей при условии, что при этом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нарушаются права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свободы субъекта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7.6. Осуществляется обработка персональных данных, доступ неограниченного круга лиц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которым предоставлен субъектом персонал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ьных данных либо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его просьбе (далее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общедоступные персональные данные).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spacing w:after="2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7.7. Осуществляется обработка персональных данных, подлежащих опубликованию или обязательному раскрытию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соответствии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федеральным законом.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18"/>
        <w:ind w:lef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8. Порядок сбора, хранения, передач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и 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других видов обработки персональных данных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-5"/>
        <w:jc w:val="both"/>
        <w:spacing w:after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Безопасность персональных данных, которые обрабатываются Оператором, обеспечивается путем реализации правовых,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организационных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технических мер, необходимых для выполнения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полном объеме требований действую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щего законодательства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области защиты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219"/>
        <w:jc w:val="both"/>
        <w:spacing w:after="0" w:line="24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8.1. Оператор обеспечивает сохранность персональных данных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принимает все возможные меры, исключающие доступ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персональным данным неуполномоченных лиц.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8.2. Персональные данные Пользователя 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когда, 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 каких условиях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будут переданы третьим лицам, за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исключением случаев, связанных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исполнением действующего законодательства либо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случае, если субъектом персональных данных дано согласие Оператору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передачу данных третьему лицу для испол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нения обязательств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гражданско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правовому договору.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8.3.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случае выявления неточностей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данных, Пользователь может актуализировать их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самостоятельно, путем направления Оператору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уведомление на адрес электронной почты Оператора adelya140@gmail.com с пометкой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«Актуализация персональных данных». </w:t>
        <w:br/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8.4. Срок обработки персональных данных определяется достижением целей, для которых были собраны персональные данные, если иной срок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предусмотрен договором или действующим законодательством.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Пользователь может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любой момент отозвать свое согласие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бработку персональных данных, направив Оператору уведомление посредством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электронной почты на электронный адрес Оператора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adelya140@gmail.com </w:t>
      </w:r>
      <w:r/>
      <w:r>
        <w:rPr>
          <w:rFonts w:ascii="Times New Roman" w:hAnsi="Times New Roman" w:eastAsia="Times New Roman" w:cs="Times New Roman"/>
          <w:sz w:val="24"/>
          <w:szCs w:val="24"/>
        </w:rPr>
        <w:t xml:space="preserve">с пометкой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«Отзыв согласия на обработку персональных данных». </w:t>
        <w:br/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8.5. Вся информация, которая собирается сторонними сервисами,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том числе платежными системами, средствами связи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другими поставщиками услуг, хранится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обрабатывается указанными лицами (Операторами)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соответствии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Пользовательским соглашением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тикой конфиденциальности. Субъект персональных данных и/или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указанными документами. Оператор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несет ответственность за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действия третьих лиц,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том числе указанных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настоящем пункте поставщиков услуг.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8.6. Установленные субъектом персональных данных з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апреты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передачу (кроме предоставления доступа), 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также 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обработку или условия обработки (кроме получения доступа) персональных данных, разрешенных для распространения,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действуют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случаях обработки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государственных, общественн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ых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иных публичных интересах, определенных законодательством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РФ.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8.7. Оператор при обработке персональных данных обеспечивает конфиденциальность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8.8. Оператор осуществляет хранение персональных данных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форме, позволяющей определить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субъекта персональных данных,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дольше, чем этого требуют цели обработки персональных данных, если срок хранения персональных данных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установлен федеральным законом, договором, стороной которого, выгодоприобретателем или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поручителем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которому является субъект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spacing w:after="2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8.9. Условием прекращения обработки персональных данных может являться достижение целей обработки персонал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ьных данных, истечение срока действия согласия субъекта персональных данных, отзыв согласия субъектом персональных данных или требование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прекращении обработки персональных данных, 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также выявление неправомерной обработки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18"/>
        <w:ind w:lef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9. Перечень действий, производимых Оператором с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полученными персональными данными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ставление, доступ), обезличивание, блокирование, удаление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уничтожение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2" w:hanging="10"/>
        <w:jc w:val="both"/>
        <w:spacing w:after="2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9.2. Оператор осуществляет автоматизированную обработку персональных данных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получением и/или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передачей полученной информации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информационно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телекоммуникационн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ым сетям или без таковой.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18"/>
        <w:ind w:lef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10. Трансграничная передача персональных данных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-5" w:right="2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10.1. Оператор до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начала осуществления деятельности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трансграничной передаче персональных данных обязан уведомить уполномоченный орган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защите прав субъектов персональных данны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х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своем намерении осуществлять трансграничную передачу персональных данных (такое уведомление направляется отдельно 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уведомления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намерении осуществлять обработку персональных данных).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 w:right="2" w:hanging="10"/>
        <w:jc w:val="both"/>
        <w:spacing w:after="2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10.2. Оператор до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подачи вышеуказанного уведомления, обязан получ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ить 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органов власти иностранного государства, иностранных физических лиц, иностранных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юридических лиц, которым планируется трансграничная передача персональных данных, соответствующие сведения.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18"/>
        <w:ind w:lef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11. Конфиденциальность персональных данных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-5" w:right="238"/>
        <w:jc w:val="both"/>
        <w:spacing w:after="2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Оператор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иные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лица, получившие доступ 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персональным данным, обязаны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раскрывать третьим лицам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распространять персональные данные без согласия субъекта персональных данных, если иное не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предусмотрено федеральным законом.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18"/>
        <w:ind w:lef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12. Заключительные положения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12.1. Поль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зователь может получить любые разъяснения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интересующим вопросам, касающимся обработки его персональных данных, обратившись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 Оператору с помощью электронной почты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adelya140@gmail.com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" w:right="1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12.2. В данном документе будут отражены любые изменения политики обработки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персональных данных Оператором. Политика действует бессрочно до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замены ее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новой версией.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-5"/>
        <w:jc w:val="both"/>
        <w:spacing w:after="1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12.3. Актуальная версия Политики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свободном доступе расположена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сети Интернет по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адресу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https://adeliyamath.soholms.ru/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0" w:firstLine="0"/>
        <w:jc w:val="both"/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8" w:right="848" w:bottom="1210" w:left="1702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19"/>
    <w:link w:val="61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9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9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9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9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9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9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ind w:left="10" w:hanging="10"/>
      <w:spacing w:after="5" w:line="250" w:lineRule="auto"/>
    </w:pPr>
    <w:rPr>
      <w:rFonts w:ascii="Arial" w:hAnsi="Arial" w:eastAsia="Arial" w:cs="Arial"/>
      <w:color w:val="212529"/>
      <w:sz w:val="24"/>
    </w:rPr>
  </w:style>
  <w:style w:type="paragraph" w:styleId="618">
    <w:name w:val="Heading 1"/>
    <w:next w:val="617"/>
    <w:link w:val="622"/>
    <w:uiPriority w:val="9"/>
    <w:qFormat/>
    <w:pPr>
      <w:ind w:left="10" w:hanging="10"/>
      <w:keepLines/>
      <w:keepNext/>
      <w:spacing w:after="288" w:line="251" w:lineRule="auto"/>
      <w:outlineLvl w:val="0"/>
    </w:pPr>
    <w:rPr>
      <w:rFonts w:ascii="Arial" w:hAnsi="Arial" w:eastAsia="Arial" w:cs="Arial"/>
      <w:color w:val="212529"/>
      <w:sz w:val="30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character" w:styleId="622" w:customStyle="1">
    <w:name w:val="Заголовок 1 Знак"/>
    <w:link w:val="618"/>
    <w:rPr>
      <w:rFonts w:ascii="Arial" w:hAnsi="Arial" w:eastAsia="Arial" w:cs="Arial"/>
      <w:color w:val="212529"/>
      <w:sz w:val="30"/>
    </w:rPr>
  </w:style>
  <w:style w:type="table" w:styleId="623" w:customStyle="1">
    <w:name w:val="Table Grid"/>
    <w:pPr>
      <w:spacing w:after="0" w:line="240" w:lineRule="auto"/>
    </w:pPr>
    <w:tblPr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Р7-Офис/2024.4.2.691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pc-fury</dc:creator>
  <cp:keywords/>
  <cp:lastModifiedBy>Yuliya Kuznetsova</cp:lastModifiedBy>
  <cp:revision>4</cp:revision>
  <dcterms:created xsi:type="dcterms:W3CDTF">2026-01-09T02:58:00Z</dcterms:created>
  <dcterms:modified xsi:type="dcterms:W3CDTF">2026-08-21T19:30:39Z</dcterms:modified>
</cp:coreProperties>
</file>